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E6" w:rsidRDefault="003116E6" w:rsidP="003116E6">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3116E6" w:rsidRDefault="003116E6" w:rsidP="003116E6">
      <w:r>
        <w:rPr>
          <w:rFonts w:ascii="Arial" w:hAnsi="Arial" w:cs="Arial"/>
          <w:b/>
          <w:bCs/>
          <w:color w:val="0000FF"/>
          <w:sz w:val="26"/>
          <w:szCs w:val="26"/>
        </w:rPr>
        <w:t xml:space="preserve">                                                                               </w:t>
      </w:r>
    </w:p>
    <w:p w:rsidR="003116E6" w:rsidRDefault="003116E6" w:rsidP="003116E6">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3116E6" w:rsidRDefault="003116E6" w:rsidP="003116E6">
      <w:pPr>
        <w:rPr>
          <w:rFonts w:ascii="Calibri" w:hAnsi="Calibri" w:cs="Times New Roman"/>
          <w:b/>
          <w:bCs/>
          <w:color w:val="1F497D"/>
        </w:rPr>
      </w:pPr>
    </w:p>
    <w:p w:rsidR="003116E6" w:rsidRDefault="003116E6" w:rsidP="003116E6">
      <w:pPr>
        <w:rPr>
          <w:rFonts w:ascii="Arial" w:hAnsi="Arial" w:cs="Arial"/>
          <w:b/>
          <w:bCs/>
          <w:color w:val="0000FF"/>
          <w:sz w:val="28"/>
          <w:szCs w:val="28"/>
        </w:rPr>
      </w:pPr>
      <w:r>
        <w:rPr>
          <w:rFonts w:ascii="Arial" w:hAnsi="Arial" w:cs="Arial"/>
          <w:b/>
          <w:bCs/>
          <w:color w:val="0000FF"/>
          <w:sz w:val="28"/>
          <w:szCs w:val="28"/>
        </w:rPr>
        <w:t xml:space="preserve">(Issue #373– </w:t>
      </w:r>
      <w:r w:rsidR="00C14E45">
        <w:rPr>
          <w:rFonts w:ascii="Arial" w:hAnsi="Arial" w:cs="Arial"/>
          <w:b/>
          <w:bCs/>
          <w:color w:val="0000FF"/>
          <w:sz w:val="28"/>
          <w:szCs w:val="28"/>
        </w:rPr>
        <w:t>22</w:t>
      </w:r>
      <w:bookmarkStart w:id="0" w:name="_GoBack"/>
      <w:bookmarkEnd w:id="0"/>
      <w:r>
        <w:rPr>
          <w:rFonts w:ascii="Arial" w:hAnsi="Arial" w:cs="Arial"/>
          <w:b/>
          <w:bCs/>
          <w:color w:val="0000FF"/>
          <w:sz w:val="28"/>
          <w:szCs w:val="28"/>
        </w:rPr>
        <w:t xml:space="preserve"> October 2018)     </w:t>
      </w:r>
    </w:p>
    <w:p w:rsidR="003116E6" w:rsidRDefault="003116E6" w:rsidP="003116E6">
      <w:pPr>
        <w:rPr>
          <w:rFonts w:ascii="Calibri" w:hAnsi="Calibri" w:cs="Times New Roman"/>
          <w:color w:val="1F497D"/>
        </w:rPr>
      </w:pPr>
    </w:p>
    <w:p w:rsidR="003116E6" w:rsidRDefault="003116E6" w:rsidP="003116E6">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Web Site and Resource Library Upgrades</w:t>
      </w:r>
    </w:p>
    <w:p w:rsidR="003116E6" w:rsidRDefault="003116E6" w:rsidP="003116E6">
      <w:pPr>
        <w:rPr>
          <w:rFonts w:ascii="Arial Narrow" w:hAnsi="Arial Narrow"/>
          <w:b/>
          <w:bCs/>
          <w:color w:val="0000FF"/>
          <w:sz w:val="28"/>
          <w:szCs w:val="28"/>
        </w:rPr>
      </w:pPr>
      <w:r>
        <w:rPr>
          <w:rFonts w:ascii="Arial Narrow" w:hAnsi="Arial Narrow"/>
          <w:b/>
          <w:bCs/>
          <w:color w:val="0000FF"/>
          <w:sz w:val="28"/>
          <w:szCs w:val="28"/>
        </w:rPr>
        <w:t>2.   IPWEAQ AWARDS ACKNOWLEDGE OUTSTANDING ACHIEVEMENTS IN THE WATER INDUSTRY</w:t>
      </w:r>
    </w:p>
    <w:p w:rsidR="003116E6" w:rsidRDefault="003116E6" w:rsidP="003116E6">
      <w:pPr>
        <w:rPr>
          <w:rFonts w:ascii="Arial Narrow" w:hAnsi="Arial Narrow"/>
          <w:b/>
          <w:bCs/>
          <w:color w:val="0000FF"/>
          <w:sz w:val="28"/>
          <w:szCs w:val="28"/>
        </w:rPr>
      </w:pPr>
      <w:r>
        <w:rPr>
          <w:rFonts w:ascii="Arial Narrow" w:hAnsi="Arial Narrow"/>
          <w:b/>
          <w:bCs/>
          <w:color w:val="0000FF"/>
          <w:sz w:val="28"/>
          <w:szCs w:val="28"/>
        </w:rPr>
        <w:t>3.   ADWG UPDATES (PFAS)</w:t>
      </w:r>
    </w:p>
    <w:p w:rsidR="003116E6" w:rsidRDefault="003116E6" w:rsidP="003116E6">
      <w:pPr>
        <w:rPr>
          <w:rFonts w:ascii="Brush Script MT" w:hAnsi="Brush Script MT"/>
          <w:b/>
          <w:bCs/>
          <w:color w:val="1F497D"/>
        </w:rPr>
      </w:pPr>
    </w:p>
    <w:p w:rsidR="003116E6" w:rsidRDefault="003116E6" w:rsidP="003116E6">
      <w:pPr>
        <w:rPr>
          <w:rFonts w:ascii="Brush Script MT" w:hAnsi="Brush Script MT"/>
          <w:b/>
          <w:bCs/>
          <w:color w:val="800000"/>
        </w:rPr>
      </w:pPr>
      <w:r>
        <w:rPr>
          <w:rFonts w:ascii="Brush Script MT" w:hAnsi="Brush Script MT"/>
          <w:b/>
          <w:bCs/>
          <w:color w:val="800000"/>
        </w:rPr>
        <w:t xml:space="preserve">~~~~~~~~~~~~~~~~~~~~~~~~~~~~~~~~~~~~~~~~~~~~~~~~~~~~~~~~~~~~~ </w:t>
      </w:r>
    </w:p>
    <w:p w:rsidR="003116E6" w:rsidRDefault="003116E6" w:rsidP="003116E6">
      <w:pPr>
        <w:rPr>
          <w:rFonts w:ascii="Arial Narrow" w:hAnsi="Arial Narrow"/>
          <w:b/>
          <w:bCs/>
          <w:color w:val="0000FF"/>
          <w:sz w:val="28"/>
          <w:szCs w:val="28"/>
        </w:rPr>
      </w:pPr>
      <w:r>
        <w:rPr>
          <w:rFonts w:ascii="Arial Narrow" w:hAnsi="Arial Narrow"/>
          <w:b/>
          <w:bCs/>
          <w:color w:val="0000FF"/>
          <w:sz w:val="28"/>
          <w:szCs w:val="28"/>
        </w:rPr>
        <w:t xml:space="preserve">1.  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Web Site and Resource Library Upgrades</w:t>
      </w:r>
    </w:p>
    <w:p w:rsidR="003116E6" w:rsidRDefault="003116E6" w:rsidP="003116E6">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3116E6" w:rsidRDefault="00C14E45" w:rsidP="003116E6">
      <w:pPr>
        <w:rPr>
          <w:rFonts w:ascii="Calibri" w:hAnsi="Calibri"/>
        </w:rPr>
      </w:pPr>
      <w:hyperlink r:id="rId4" w:history="1">
        <w:r w:rsidR="003116E6">
          <w:rPr>
            <w:rStyle w:val="Hyperlink"/>
          </w:rPr>
          <w:t>www.qldwater.com.au</w:t>
        </w:r>
      </w:hyperlink>
      <w:r w:rsidR="003116E6">
        <w:rPr>
          <w:color w:val="1F497D"/>
        </w:rPr>
        <w:t xml:space="preserve"> </w:t>
      </w:r>
      <w:r w:rsidR="003116E6">
        <w:t>currently uses the Adobe Business Catalyst content management system and unfortunately Adobe has announced its intention to discontinue the product in 2020.  We have selected an appropriate replacement and are planning the arduous task of migrating content across in the first half of 2019.  While we believe there will be minimal disruption for members, you will likely notice a few things:</w:t>
      </w:r>
    </w:p>
    <w:p w:rsidR="003116E6" w:rsidRDefault="003116E6" w:rsidP="003116E6"/>
    <w:p w:rsidR="003116E6" w:rsidRDefault="003116E6" w:rsidP="003116E6">
      <w:pPr>
        <w:spacing w:after="160" w:line="252" w:lineRule="auto"/>
        <w:ind w:left="720" w:hanging="360"/>
      </w:pPr>
      <w:r>
        <w:t>-</w:t>
      </w:r>
      <w:r>
        <w:rPr>
          <w:rFonts w:ascii="Times New Roman" w:hAnsi="Times New Roman"/>
          <w:sz w:val="14"/>
          <w:szCs w:val="14"/>
        </w:rPr>
        <w:t xml:space="preserve">        </w:t>
      </w:r>
      <w:r>
        <w:t>Approaches from Diana Kislitsyna to each member organisation to update contact details for our main contacts database to clean things up prior to migration;</w:t>
      </w:r>
    </w:p>
    <w:p w:rsidR="003116E6" w:rsidRDefault="003116E6" w:rsidP="003116E6">
      <w:pPr>
        <w:spacing w:after="160" w:line="252" w:lineRule="auto"/>
        <w:ind w:left="720" w:hanging="360"/>
        <w:rPr>
          <w:color w:val="1F497D"/>
        </w:rPr>
      </w:pPr>
      <w:r>
        <w:rPr>
          <w:color w:val="1F497D"/>
        </w:rPr>
        <w:t>-</w:t>
      </w:r>
      <w:r>
        <w:rPr>
          <w:rFonts w:ascii="Times New Roman" w:hAnsi="Times New Roman"/>
          <w:color w:val="1F497D"/>
          <w:sz w:val="14"/>
          <w:szCs w:val="14"/>
        </w:rPr>
        <w:t xml:space="preserve">        </w:t>
      </w:r>
      <w:r>
        <w:t xml:space="preserve">A delay to our web development/ improvement program.  Normally at this time of year we would be adding new functionality and a lot of content and we have particularly focussed on the </w:t>
      </w:r>
      <w:hyperlink r:id="rId5" w:history="1">
        <w:r>
          <w:rPr>
            <w:rStyle w:val="Hyperlink"/>
          </w:rPr>
          <w:t>resource library</w:t>
        </w:r>
      </w:hyperlink>
      <w:r>
        <w:rPr>
          <w:color w:val="1F497D"/>
        </w:rPr>
        <w:t xml:space="preserve">.  </w:t>
      </w:r>
    </w:p>
    <w:p w:rsidR="003116E6" w:rsidRDefault="003116E6" w:rsidP="003116E6">
      <w:pPr>
        <w:spacing w:after="160" w:line="252" w:lineRule="auto"/>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 xml:space="preserve">We have reviewed our categorisations of all documents in the library to make things easier to find.  If you haven’t had a look lately, a reminder that there is a lot of good stuff here, particularly in the contracts and specifications section which has samples of tenders </w:t>
      </w:r>
      <w:proofErr w:type="spellStart"/>
      <w:r>
        <w:t>etc</w:t>
      </w:r>
      <w:proofErr w:type="spellEnd"/>
      <w:r>
        <w:t xml:space="preserve"> prepared by members – don’t reinvent the wheel if you don’t need to…</w:t>
      </w:r>
    </w:p>
    <w:p w:rsidR="003116E6" w:rsidRDefault="003116E6" w:rsidP="003116E6">
      <w:pPr>
        <w:spacing w:after="160" w:line="252" w:lineRule="auto"/>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 xml:space="preserve">We have added a new “Presentations” tab to each category in the library.  They are partially populated, over the next couple of weeks we will be adding all of the relevant presentations made by speakers at </w:t>
      </w:r>
      <w:proofErr w:type="spellStart"/>
      <w:r>
        <w:rPr>
          <w:b/>
          <w:bCs/>
          <w:i/>
          <w:iCs/>
        </w:rPr>
        <w:t>qldwater</w:t>
      </w:r>
      <w:proofErr w:type="spellEnd"/>
      <w:r>
        <w:rPr>
          <w:b/>
          <w:bCs/>
          <w:i/>
          <w:iCs/>
        </w:rPr>
        <w:t xml:space="preserve"> </w:t>
      </w:r>
      <w:r>
        <w:t>events over the last few years to their appropriate categories.</w:t>
      </w:r>
    </w:p>
    <w:p w:rsidR="003116E6" w:rsidRDefault="003116E6" w:rsidP="003116E6">
      <w:pPr>
        <w:spacing w:after="160" w:line="252" w:lineRule="auto"/>
        <w:ind w:left="1440" w:hanging="360"/>
      </w:pPr>
      <w:proofErr w:type="gramStart"/>
      <w:r>
        <w:rPr>
          <w:rFonts w:ascii="Courier New" w:hAnsi="Courier New" w:cs="Courier New"/>
        </w:rPr>
        <w:t>o</w:t>
      </w:r>
      <w:proofErr w:type="gramEnd"/>
      <w:r>
        <w:rPr>
          <w:rFonts w:ascii="Times New Roman" w:hAnsi="Times New Roman"/>
          <w:sz w:val="14"/>
          <w:szCs w:val="14"/>
        </w:rPr>
        <w:t xml:space="preserve">   </w:t>
      </w:r>
      <w:r>
        <w:t>We intend to include some keyword functionality to make it easier to sort through the large lists in the library once the new content management system is up and running, to make it easier for users to compile all documents on topics of interest.</w:t>
      </w:r>
    </w:p>
    <w:p w:rsidR="003116E6" w:rsidRDefault="003116E6" w:rsidP="003116E6">
      <w:r>
        <w:t xml:space="preserve">We are happy with the way these resources are developing, but the library is as good as you are able to make it.  Some topics are a bit light-on.  If you are having a browse in the coming months, please consider checking out the “Member Sample Documents” tab under each category and considering if you have something useful you could share with the broader </w:t>
      </w:r>
      <w:proofErr w:type="spellStart"/>
      <w:r>
        <w:rPr>
          <w:b/>
          <w:bCs/>
          <w:i/>
          <w:iCs/>
        </w:rPr>
        <w:t>qldwater</w:t>
      </w:r>
      <w:proofErr w:type="spellEnd"/>
      <w:r>
        <w:rPr>
          <w:b/>
          <w:bCs/>
          <w:i/>
          <w:iCs/>
        </w:rPr>
        <w:t xml:space="preserve"> </w:t>
      </w:r>
      <w:r>
        <w:t xml:space="preserve">membership.  Everyone has </w:t>
      </w:r>
      <w:r>
        <w:lastRenderedPageBreak/>
        <w:t>procedures and sample documents - a little while ago Queensland Urban Utilities shared its entire library of electrical standards (see Water Network and Sewerage Network categories), and Bundaberg Regional Council shared all of its Recycled Water procedures (see Recycle/ Reuse).  This stuff is gold for other members looking to build similar resources, or review existing ones.</w:t>
      </w:r>
    </w:p>
    <w:p w:rsidR="003116E6" w:rsidRDefault="003116E6" w:rsidP="003116E6"/>
    <w:p w:rsidR="003116E6" w:rsidRDefault="003116E6" w:rsidP="003116E6">
      <w:r>
        <w:t xml:space="preserve">Where requested, all such documents are hosted in a secure zone only available to </w:t>
      </w:r>
      <w:proofErr w:type="spellStart"/>
      <w:r>
        <w:rPr>
          <w:b/>
          <w:bCs/>
          <w:i/>
          <w:iCs/>
        </w:rPr>
        <w:t>qldwater</w:t>
      </w:r>
      <w:proofErr w:type="spellEnd"/>
      <w:r>
        <w:rPr>
          <w:b/>
          <w:bCs/>
          <w:i/>
          <w:iCs/>
        </w:rPr>
        <w:t xml:space="preserve"> </w:t>
      </w:r>
      <w:r>
        <w:t>members.</w:t>
      </w:r>
    </w:p>
    <w:p w:rsidR="003116E6" w:rsidRDefault="003116E6" w:rsidP="003116E6"/>
    <w:p w:rsidR="003116E6" w:rsidRDefault="003116E6" w:rsidP="003116E6">
      <w:pPr>
        <w:rPr>
          <w:rFonts w:ascii="Brush Script MT" w:hAnsi="Brush Script MT"/>
          <w:b/>
          <w:bCs/>
          <w:color w:val="800000"/>
        </w:rPr>
      </w:pPr>
      <w:r>
        <w:rPr>
          <w:rFonts w:ascii="Brush Script MT" w:hAnsi="Brush Script MT"/>
          <w:b/>
          <w:bCs/>
          <w:color w:val="800000"/>
        </w:rPr>
        <w:t xml:space="preserve">~~~~~~~~~~~~~~~~~~~~~~~~~~~~~~~~~~~~~~~~~~~~~~~~~~~~~~~~~~~~~  </w:t>
      </w:r>
    </w:p>
    <w:p w:rsidR="003116E6" w:rsidRDefault="003116E6" w:rsidP="003116E6">
      <w:pPr>
        <w:rPr>
          <w:rFonts w:ascii="Arial Narrow" w:hAnsi="Arial Narrow"/>
          <w:b/>
          <w:bCs/>
          <w:color w:val="0000FF"/>
          <w:sz w:val="28"/>
          <w:szCs w:val="28"/>
        </w:rPr>
      </w:pPr>
      <w:r>
        <w:rPr>
          <w:rFonts w:ascii="Arial Narrow" w:hAnsi="Arial Narrow"/>
          <w:b/>
          <w:bCs/>
          <w:color w:val="0000FF"/>
          <w:sz w:val="28"/>
          <w:szCs w:val="28"/>
        </w:rPr>
        <w:t>2.   IPWEAQ AWARDS ACKNOWLEDGE OUTSTANDING ACHIEVEMENTS IN THE WATER INDUSTRY</w:t>
      </w:r>
    </w:p>
    <w:p w:rsidR="003116E6" w:rsidRDefault="003116E6" w:rsidP="003116E6">
      <w:pPr>
        <w:rPr>
          <w:rFonts w:ascii="Brush Script MT" w:hAnsi="Brush Script MT"/>
          <w:b/>
          <w:bCs/>
          <w:color w:val="800000"/>
        </w:rPr>
      </w:pPr>
      <w:r>
        <w:rPr>
          <w:rFonts w:ascii="Brush Script MT" w:hAnsi="Brush Script MT"/>
          <w:b/>
          <w:bCs/>
          <w:color w:val="800000"/>
        </w:rPr>
        <w:t>~~~~~~~~~~~~~~~~~~~~~~~~~~~~~~~~~~~~~~~~~~~~~~~~~~~~~~~~</w:t>
      </w:r>
      <w:r>
        <w:t> </w:t>
      </w:r>
      <w:r>
        <w:rPr>
          <w:rFonts w:ascii="Brush Script MT" w:hAnsi="Brush Script MT"/>
          <w:b/>
          <w:bCs/>
          <w:color w:val="800000"/>
        </w:rPr>
        <w:t xml:space="preserve">~~~~~ </w:t>
      </w:r>
    </w:p>
    <w:p w:rsidR="003116E6" w:rsidRDefault="003116E6" w:rsidP="003116E6">
      <w:pPr>
        <w:rPr>
          <w:b/>
          <w:bCs/>
        </w:rPr>
      </w:pPr>
      <w:r>
        <w:rPr>
          <w:b/>
          <w:bCs/>
        </w:rPr>
        <w:t>QWRAP</w:t>
      </w:r>
    </w:p>
    <w:p w:rsidR="003116E6" w:rsidRDefault="003116E6" w:rsidP="003116E6">
      <w:pPr>
        <w:rPr>
          <w:rFonts w:ascii="Calibri" w:hAnsi="Calibri"/>
          <w:b/>
          <w:bCs/>
        </w:rPr>
      </w:pPr>
    </w:p>
    <w:p w:rsidR="003116E6" w:rsidRDefault="003116E6" w:rsidP="003116E6">
      <w:pPr>
        <w:rPr>
          <w:lang w:val="en-US"/>
        </w:rPr>
      </w:pPr>
      <w:r>
        <w:rPr>
          <w:lang w:val="en-US"/>
        </w:rPr>
        <w:t xml:space="preserve">The Queensland Water Regional Alliance Program (QWRAP 2011-2018) is continuing its winning streak, taking out the Innovation &amp; Sustainability in Water Project (over $5million) at the </w:t>
      </w:r>
      <w:hyperlink r:id="rId6" w:history="1">
        <w:r>
          <w:rPr>
            <w:rStyle w:val="Hyperlink"/>
            <w:lang w:val="en-US"/>
          </w:rPr>
          <w:t>IPWEAQ Gala Ceremony and Dinner</w:t>
        </w:r>
      </w:hyperlink>
      <w:r>
        <w:rPr>
          <w:lang w:val="en-US"/>
        </w:rPr>
        <w:t xml:space="preserve"> on Thursday, 11 October. </w:t>
      </w:r>
    </w:p>
    <w:p w:rsidR="003116E6" w:rsidRDefault="003116E6" w:rsidP="003116E6">
      <w:pPr>
        <w:rPr>
          <w:lang w:val="en-US"/>
        </w:rPr>
      </w:pPr>
      <w:r>
        <w:rPr>
          <w:lang w:val="en-US"/>
        </w:rPr>
        <w:br/>
        <w:t xml:space="preserve">QWRAP was designed as an industry-led exploration of alternative regional models following the release of three national reviews of the urban water industry that recommended fundamental changes to the governance of regional water and sewerage services. All projects supported by QWRAP have been designed to provide social benefits for Queensland’s regional and remote communities either directly or through cost saving through scale economies. </w:t>
      </w:r>
    </w:p>
    <w:p w:rsidR="003116E6" w:rsidRDefault="003116E6" w:rsidP="003116E6">
      <w:pPr>
        <w:spacing w:after="240"/>
        <w:rPr>
          <w:lang w:val="en-US"/>
        </w:rPr>
      </w:pPr>
      <w:r>
        <w:rPr>
          <w:lang w:val="en-US"/>
        </w:rPr>
        <w:br/>
        <w:t xml:space="preserve">QWRAP also recently won the program innovation award (over 250,000 users) at the AWA awards, where program lead </w:t>
      </w:r>
      <w:proofErr w:type="spellStart"/>
      <w:r>
        <w:rPr>
          <w:lang w:val="en-US"/>
        </w:rPr>
        <w:t>Dr</w:t>
      </w:r>
      <w:proofErr w:type="spellEnd"/>
      <w:r>
        <w:rPr>
          <w:lang w:val="en-US"/>
        </w:rPr>
        <w:t xml:space="preserve"> Rob Fearon received the regional service award in recognition of his pivotal role with QWRAP and promoting regional collaboration for a number of years.</w:t>
      </w:r>
    </w:p>
    <w:p w:rsidR="003116E6" w:rsidRDefault="003116E6" w:rsidP="003116E6">
      <w:pPr>
        <w:shd w:val="clear" w:color="auto" w:fill="FFFFFF"/>
        <w:spacing w:after="240"/>
        <w:rPr>
          <w:lang w:val="en-US"/>
        </w:rPr>
      </w:pPr>
      <w:r>
        <w:rPr>
          <w:lang w:val="en-US"/>
        </w:rPr>
        <w:t xml:space="preserve">David </w:t>
      </w:r>
      <w:proofErr w:type="spellStart"/>
      <w:r>
        <w:rPr>
          <w:lang w:val="en-US"/>
        </w:rPr>
        <w:t>Wiskar</w:t>
      </w:r>
      <w:proofErr w:type="spellEnd"/>
      <w:r>
        <w:rPr>
          <w:lang w:val="en-US"/>
        </w:rPr>
        <w:t>, Executive Director of Water Policy from DNRME and LGAQ’s Simone Talbot, Manager of Infrastructure, Economics &amp; Regional Development accepted the prize on behalf of DNRME and LGAQ. We would also like to acknowledge the efforts of Arron Hieatt, LGAQ’s Lead for Water, Sewerage and Infrastructure for his huge effort in championing the program.</w:t>
      </w:r>
    </w:p>
    <w:p w:rsidR="003116E6" w:rsidRDefault="003116E6" w:rsidP="003116E6">
      <w:pPr>
        <w:rPr>
          <w:b/>
          <w:bCs/>
          <w:lang w:val="en-US"/>
        </w:rPr>
      </w:pPr>
      <w:r>
        <w:rPr>
          <w:b/>
          <w:bCs/>
          <w:lang w:val="en-US"/>
        </w:rPr>
        <w:t>ROUND MOUNTAIN SOLAR ELECTROCHLORINATOR</w:t>
      </w:r>
    </w:p>
    <w:p w:rsidR="003116E6" w:rsidRDefault="003116E6" w:rsidP="003116E6">
      <w:pPr>
        <w:rPr>
          <w:b/>
          <w:bCs/>
          <w:lang w:val="en-US"/>
        </w:rPr>
      </w:pPr>
    </w:p>
    <w:p w:rsidR="003116E6" w:rsidRDefault="003116E6" w:rsidP="003116E6">
      <w:pPr>
        <w:rPr>
          <w:lang w:val="en-US"/>
        </w:rPr>
      </w:pPr>
      <w:r>
        <w:rPr>
          <w:lang w:val="en-US"/>
        </w:rPr>
        <w:t xml:space="preserve">Congratulations also to Logan City Council, with the Round Mountain Solar </w:t>
      </w:r>
      <w:proofErr w:type="spellStart"/>
      <w:r>
        <w:rPr>
          <w:lang w:val="en-US"/>
        </w:rPr>
        <w:t>Electrochlorinator</w:t>
      </w:r>
      <w:proofErr w:type="spellEnd"/>
      <w:r>
        <w:rPr>
          <w:lang w:val="en-US"/>
        </w:rPr>
        <w:t xml:space="preserve"> project winning both the Innovation &amp; Sustainability in Water award for projects under $5 million and Project of the Year Award. </w:t>
      </w:r>
    </w:p>
    <w:p w:rsidR="003116E6" w:rsidRDefault="003116E6" w:rsidP="003116E6">
      <w:pPr>
        <w:rPr>
          <w:lang w:val="en-US"/>
        </w:rPr>
      </w:pPr>
      <w:r>
        <w:rPr>
          <w:lang w:val="en-US"/>
        </w:rPr>
        <w:br/>
        <w:t xml:space="preserve">The $3 million project at Round Mountain Reservoir in Logan combines solar power, commercial battery storage and electro-chlorination technologies to maintain water quality for residents 24 hours per day. </w:t>
      </w:r>
    </w:p>
    <w:p w:rsidR="003116E6" w:rsidRDefault="003116E6" w:rsidP="003116E6">
      <w:pPr>
        <w:rPr>
          <w:lang w:val="en-US"/>
        </w:rPr>
      </w:pPr>
      <w:r>
        <w:rPr>
          <w:lang w:val="en-US"/>
        </w:rPr>
        <w:br/>
        <w:t>Chris Pipe-Martin’s Round Mountain presentation has been a hit at all our regional conferences this year, and we congratulate Logan City Council on this wonderful achievement.</w:t>
      </w:r>
    </w:p>
    <w:p w:rsidR="003116E6" w:rsidRDefault="003116E6" w:rsidP="003116E6">
      <w:pPr>
        <w:rPr>
          <w:color w:val="1F497D"/>
          <w:lang w:val="en-US"/>
        </w:rPr>
      </w:pPr>
    </w:p>
    <w:p w:rsidR="003116E6" w:rsidRDefault="003116E6" w:rsidP="003116E6">
      <w:pPr>
        <w:rPr>
          <w:b/>
          <w:bCs/>
          <w:lang w:val="en-US"/>
        </w:rPr>
      </w:pPr>
      <w:r>
        <w:rPr>
          <w:b/>
          <w:bCs/>
          <w:lang w:val="en-US"/>
        </w:rPr>
        <w:t>MOUNT PLEASANT NO. 1 RESERVOIR REFURBISHMENT</w:t>
      </w:r>
    </w:p>
    <w:p w:rsidR="003116E6" w:rsidRDefault="003116E6" w:rsidP="003116E6">
      <w:pPr>
        <w:rPr>
          <w:b/>
          <w:bCs/>
          <w:color w:val="1F497D"/>
          <w:lang w:val="en-US"/>
        </w:rPr>
      </w:pPr>
    </w:p>
    <w:p w:rsidR="003116E6" w:rsidRDefault="003116E6" w:rsidP="003116E6">
      <w:r>
        <w:t xml:space="preserve">(Winner of Asset Management Category) Mackay Regional Council’s Mt Pleasant No. 1 Reservoir was recommissioned in May 2018 following a $2.4million refurbishment that aimed to extend the life of this critical piece of water infrastructure by a further 50 years. The reservoir was fitted with the </w:t>
      </w:r>
      <w:r>
        <w:lastRenderedPageBreak/>
        <w:t>latest in external post-tensioning technology, maximising use of the existing structure and extending its life at minimal cost.</w:t>
      </w:r>
    </w:p>
    <w:p w:rsidR="003116E6" w:rsidRDefault="003116E6" w:rsidP="003116E6"/>
    <w:p w:rsidR="003116E6" w:rsidRDefault="003116E6" w:rsidP="003116E6">
      <w:r>
        <w:t xml:space="preserve">This is the first time that this system and number of external post-tensioning tendons has been retro-fitted to a large water reservoir (18 </w:t>
      </w:r>
      <w:proofErr w:type="spellStart"/>
      <w:r>
        <w:t>megalitres</w:t>
      </w:r>
      <w:proofErr w:type="spellEnd"/>
      <w:r>
        <w:t>) to augment its existing strength by providing its complete structural post-tensioning requirements.</w:t>
      </w:r>
    </w:p>
    <w:p w:rsidR="003116E6" w:rsidRDefault="003116E6" w:rsidP="003116E6">
      <w:pPr>
        <w:rPr>
          <w:rFonts w:ascii="Brush Script MT" w:hAnsi="Brush Script MT"/>
          <w:b/>
          <w:bCs/>
          <w:color w:val="1F497D"/>
        </w:rPr>
      </w:pPr>
    </w:p>
    <w:p w:rsidR="003116E6" w:rsidRDefault="003116E6" w:rsidP="003116E6">
      <w:r>
        <w:t xml:space="preserve">Congratulations to all of the award nominees and finalists. </w:t>
      </w:r>
    </w:p>
    <w:p w:rsidR="003116E6" w:rsidRDefault="003116E6" w:rsidP="003116E6">
      <w:pPr>
        <w:rPr>
          <w:b/>
          <w:bCs/>
          <w:color w:val="1F497D"/>
        </w:rPr>
      </w:pPr>
    </w:p>
    <w:p w:rsidR="003116E6" w:rsidRPr="003116E6" w:rsidRDefault="003116E6" w:rsidP="003116E6">
      <w:pPr>
        <w:rPr>
          <w:rFonts w:ascii="Brush Script MT" w:hAnsi="Brush Script MT"/>
          <w:b/>
          <w:bCs/>
          <w:color w:val="800000"/>
        </w:rPr>
      </w:pPr>
      <w:r>
        <w:rPr>
          <w:rFonts w:ascii="Brush Script MT" w:hAnsi="Brush Script MT"/>
          <w:b/>
          <w:bCs/>
          <w:color w:val="800000"/>
        </w:rPr>
        <w:t xml:space="preserve">~~~~~~~~~~~~~~~~~~~~~~~~~~~~~~~~~~~~~~~~~~~~~~~~~~~~~~~~~~~~~    </w:t>
      </w:r>
      <w:r>
        <w:rPr>
          <w:rFonts w:ascii="Arial Narrow" w:hAnsi="Arial Narrow"/>
          <w:b/>
          <w:bCs/>
          <w:color w:val="0000FF"/>
          <w:sz w:val="28"/>
          <w:szCs w:val="28"/>
        </w:rPr>
        <w:t>3.   ADWG UPDATES (PFAS</w:t>
      </w:r>
      <w:proofErr w:type="gramStart"/>
      <w:r>
        <w:rPr>
          <w:rFonts w:ascii="Arial Narrow" w:hAnsi="Arial Narrow"/>
          <w:b/>
          <w:bCs/>
          <w:color w:val="0000FF"/>
          <w:sz w:val="28"/>
          <w:szCs w:val="28"/>
        </w:rPr>
        <w:t>)</w:t>
      </w:r>
      <w:proofErr w:type="gramEnd"/>
      <w:r>
        <w:rPr>
          <w:rFonts w:ascii="Arial Narrow" w:hAnsi="Arial Narrow"/>
          <w:b/>
          <w:bCs/>
          <w:color w:val="0000FF"/>
          <w:sz w:val="28"/>
          <w:szCs w:val="28"/>
        </w:rPr>
        <w:br/>
      </w:r>
      <w:r>
        <w:rPr>
          <w:rFonts w:ascii="Brush Script MT" w:hAnsi="Brush Script MT"/>
          <w:b/>
          <w:bCs/>
          <w:color w:val="800000"/>
        </w:rPr>
        <w:t>~~~~~~~~~~~~~~~~~~~~~~~~~~~~~~~~~~~~~~~~~~~~~~~~~~~~~~~~</w:t>
      </w:r>
      <w:r>
        <w:t> </w:t>
      </w:r>
      <w:r>
        <w:rPr>
          <w:rFonts w:ascii="Brush Script MT" w:hAnsi="Brush Script MT"/>
          <w:b/>
          <w:bCs/>
          <w:color w:val="800000"/>
        </w:rPr>
        <w:t xml:space="preserve">~~~~~ </w:t>
      </w:r>
    </w:p>
    <w:p w:rsidR="003116E6" w:rsidRDefault="003116E6" w:rsidP="003116E6">
      <w:pPr>
        <w:rPr>
          <w:rFonts w:ascii="Calibri" w:hAnsi="Calibri"/>
          <w:b/>
          <w:bCs/>
          <w:sz w:val="24"/>
          <w:szCs w:val="24"/>
          <w:u w:val="single"/>
          <w:lang w:val="en-US"/>
        </w:rPr>
      </w:pPr>
    </w:p>
    <w:p w:rsidR="003116E6" w:rsidRDefault="003116E6" w:rsidP="003116E6">
      <w:pPr>
        <w:rPr>
          <w:shd w:val="clear" w:color="auto" w:fill="FFFFFF"/>
        </w:rPr>
      </w:pPr>
      <w:r>
        <w:rPr>
          <w:shd w:val="clear" w:color="auto" w:fill="FFFFFF"/>
        </w:rPr>
        <w:t xml:space="preserve">The </w:t>
      </w:r>
      <w:hyperlink r:id="rId7" w:history="1">
        <w:r>
          <w:rPr>
            <w:rStyle w:val="Hyperlink"/>
            <w:shd w:val="clear" w:color="auto" w:fill="FFFFFF"/>
          </w:rPr>
          <w:t>Australian Drinking Water Guidelines (ADWG) </w:t>
        </w:r>
      </w:hyperlink>
      <w:r>
        <w:rPr>
          <w:color w:val="354052"/>
          <w:shd w:val="clear" w:color="auto" w:fill="FFFFFF"/>
        </w:rPr>
        <w:t xml:space="preserve"> </w:t>
      </w:r>
      <w:r>
        <w:rPr>
          <w:shd w:val="clear" w:color="auto" w:fill="FFFFFF"/>
        </w:rPr>
        <w:t xml:space="preserve">revision 3.5 was published in August 2018. </w:t>
      </w:r>
    </w:p>
    <w:p w:rsidR="003116E6" w:rsidRDefault="003116E6" w:rsidP="003116E6">
      <w:pPr>
        <w:rPr>
          <w:shd w:val="clear" w:color="auto" w:fill="FFFFFF"/>
        </w:rPr>
      </w:pPr>
    </w:p>
    <w:p w:rsidR="003116E6" w:rsidRDefault="003116E6" w:rsidP="003116E6">
      <w:pPr>
        <w:rPr>
          <w:shd w:val="clear" w:color="auto" w:fill="FFFFFF"/>
        </w:rPr>
      </w:pPr>
      <w:r>
        <w:rPr>
          <w:shd w:val="clear" w:color="auto" w:fill="FFFFFF"/>
        </w:rPr>
        <w:t>The update includes a new Chemical Fact Sheet: Chemical Fact Sheet: Per-</w:t>
      </w:r>
      <w:proofErr w:type="spellStart"/>
      <w:r>
        <w:rPr>
          <w:shd w:val="clear" w:color="auto" w:fill="FFFFFF"/>
        </w:rPr>
        <w:t>fluoroalkyl</w:t>
      </w:r>
      <w:proofErr w:type="spellEnd"/>
      <w:r>
        <w:rPr>
          <w:shd w:val="clear" w:color="auto" w:fill="FFFFFF"/>
        </w:rPr>
        <w:t xml:space="preserve"> and poly-</w:t>
      </w:r>
      <w:proofErr w:type="spellStart"/>
      <w:r>
        <w:rPr>
          <w:shd w:val="clear" w:color="auto" w:fill="FFFFFF"/>
        </w:rPr>
        <w:t>fluoroalkyl</w:t>
      </w:r>
      <w:proofErr w:type="spellEnd"/>
      <w:r>
        <w:rPr>
          <w:shd w:val="clear" w:color="auto" w:fill="FFFFFF"/>
        </w:rPr>
        <w:t xml:space="preserve"> substances (PFAS), and new PFAS Health Based Guideline Values.</w:t>
      </w:r>
    </w:p>
    <w:p w:rsidR="003116E6" w:rsidRDefault="003116E6" w:rsidP="003116E6">
      <w:pPr>
        <w:rPr>
          <w:color w:val="1F497D"/>
        </w:rPr>
      </w:pPr>
    </w:p>
    <w:p w:rsidR="003116E6" w:rsidRDefault="003116E6" w:rsidP="003116E6"/>
    <w:p w:rsidR="003116E6" w:rsidRDefault="003116E6" w:rsidP="003116E6">
      <w:pPr>
        <w:rPr>
          <w:sz w:val="18"/>
          <w:szCs w:val="18"/>
        </w:rPr>
      </w:pPr>
      <w:r>
        <w:rPr>
          <w:sz w:val="18"/>
          <w:szCs w:val="18"/>
        </w:rPr>
        <w:t>Diana Kislitsyna</w:t>
      </w:r>
    </w:p>
    <w:p w:rsidR="003116E6" w:rsidRDefault="003116E6" w:rsidP="003116E6">
      <w:pPr>
        <w:rPr>
          <w:color w:val="7F7F7F"/>
          <w:sz w:val="18"/>
          <w:szCs w:val="18"/>
        </w:rPr>
      </w:pPr>
      <w:proofErr w:type="spellStart"/>
      <w:r>
        <w:rPr>
          <w:b/>
          <w:bCs/>
          <w:i/>
          <w:iCs/>
          <w:color w:val="7F7F7F"/>
          <w:sz w:val="18"/>
          <w:szCs w:val="18"/>
        </w:rPr>
        <w:t>qldwater</w:t>
      </w:r>
      <w:proofErr w:type="spellEnd"/>
      <w:proofErr w:type="gramStart"/>
      <w:r>
        <w:rPr>
          <w:b/>
          <w:bCs/>
          <w:i/>
          <w:iCs/>
          <w:color w:val="7F7F7F"/>
          <w:sz w:val="18"/>
          <w:szCs w:val="18"/>
        </w:rPr>
        <w:t xml:space="preserve">  </w:t>
      </w:r>
      <w:r>
        <w:rPr>
          <w:color w:val="7F7F7F"/>
          <w:sz w:val="18"/>
          <w:szCs w:val="18"/>
        </w:rPr>
        <w:t>(</w:t>
      </w:r>
      <w:proofErr w:type="gramEnd"/>
      <w:r>
        <w:rPr>
          <w:color w:val="7F7F7F"/>
          <w:sz w:val="18"/>
          <w:szCs w:val="18"/>
        </w:rPr>
        <w:t>Queensland Water Directorate)</w:t>
      </w:r>
    </w:p>
    <w:p w:rsidR="003116E6" w:rsidRDefault="003116E6" w:rsidP="003116E6">
      <w:r>
        <w:rPr>
          <w:color w:val="7F7F7F"/>
          <w:sz w:val="18"/>
          <w:szCs w:val="18"/>
        </w:rPr>
        <w:t>4/43-49 Sandgate Road, Albion Qld 4010</w:t>
      </w:r>
    </w:p>
    <w:p w:rsidR="003116E6" w:rsidRDefault="003116E6" w:rsidP="003116E6">
      <w:pPr>
        <w:rPr>
          <w:color w:val="0000FF"/>
          <w:sz w:val="18"/>
          <w:szCs w:val="18"/>
        </w:rPr>
      </w:pPr>
      <w:proofErr w:type="gramStart"/>
      <w:r>
        <w:rPr>
          <w:color w:val="002060"/>
          <w:sz w:val="18"/>
          <w:szCs w:val="18"/>
        </w:rPr>
        <w:t>t</w:t>
      </w:r>
      <w:proofErr w:type="gramEnd"/>
      <w:r>
        <w:rPr>
          <w:color w:val="002060"/>
          <w:sz w:val="18"/>
          <w:szCs w:val="18"/>
        </w:rPr>
        <w:t xml:space="preserve">:    </w:t>
      </w:r>
      <w:r>
        <w:rPr>
          <w:color w:val="7F7F7F"/>
          <w:sz w:val="18"/>
          <w:szCs w:val="18"/>
        </w:rPr>
        <w:t xml:space="preserve">07 3632 6850      </w:t>
      </w:r>
      <w:r>
        <w:rPr>
          <w:color w:val="002060"/>
          <w:sz w:val="18"/>
          <w:szCs w:val="18"/>
        </w:rPr>
        <w:t xml:space="preserve">e:   </w:t>
      </w:r>
      <w:hyperlink r:id="rId8" w:history="1">
        <w:r>
          <w:rPr>
            <w:rStyle w:val="Hyperlink"/>
            <w:sz w:val="18"/>
            <w:szCs w:val="18"/>
          </w:rPr>
          <w:t>dkislitsyna@qldwater.com.au</w:t>
        </w:r>
      </w:hyperlink>
      <w:r>
        <w:rPr>
          <w:color w:val="002060"/>
          <w:sz w:val="18"/>
          <w:szCs w:val="18"/>
        </w:rPr>
        <w:t xml:space="preserve">         w:  </w:t>
      </w:r>
      <w:hyperlink r:id="rId9" w:history="1">
        <w:r>
          <w:rPr>
            <w:rStyle w:val="Hyperlink"/>
            <w:color w:val="7F7F7F"/>
            <w:sz w:val="18"/>
            <w:szCs w:val="18"/>
          </w:rPr>
          <w:t>www.qldwater.com.au</w:t>
        </w:r>
      </w:hyperlink>
      <w:r>
        <w:rPr>
          <w:color w:val="0000FF"/>
          <w:sz w:val="18"/>
          <w:szCs w:val="18"/>
        </w:rPr>
        <w:t> </w:t>
      </w:r>
    </w:p>
    <w:p w:rsidR="003116E6" w:rsidRDefault="003116E6" w:rsidP="003116E6">
      <w:r>
        <w:rPr>
          <w:noProof/>
          <w:color w:val="7F7F7F"/>
          <w:sz w:val="18"/>
          <w:szCs w:val="18"/>
          <w:lang w:eastAsia="en-AU"/>
        </w:rPr>
        <w:drawing>
          <wp:inline distT="0" distB="0" distL="0" distR="0">
            <wp:extent cx="5943600" cy="716280"/>
            <wp:effectExtent l="0" t="0" r="0" b="7620"/>
            <wp:docPr id="1" name="Picture 1" descr="Web-Banner-With-Address-we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anner-With-Address-we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rsidR="003116E6" w:rsidRDefault="003116E6" w:rsidP="003116E6">
      <w:pPr>
        <w:rPr>
          <w:color w:val="1F497D"/>
        </w:rPr>
      </w:pPr>
    </w:p>
    <w:p w:rsidR="003116E6" w:rsidRDefault="003116E6" w:rsidP="003116E6">
      <w:pPr>
        <w:rPr>
          <w:rFonts w:eastAsiaTheme="minorEastAsia"/>
          <w:noProof/>
          <w:lang w:eastAsia="en-AU"/>
        </w:rPr>
      </w:pPr>
      <w:bookmarkStart w:id="1" w:name="_MailAutoSig"/>
    </w:p>
    <w:bookmarkEnd w:id="1"/>
    <w:p w:rsidR="003116E6" w:rsidRDefault="003116E6" w:rsidP="003116E6"/>
    <w:p w:rsidR="004829AC" w:rsidRPr="003116E6" w:rsidRDefault="004829AC" w:rsidP="003116E6"/>
    <w:sectPr w:rsidR="004829AC" w:rsidRPr="00311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E6"/>
    <w:rsid w:val="003116E6"/>
    <w:rsid w:val="004829AC"/>
    <w:rsid w:val="00C14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592D-7630-431B-9F50-68BF8E18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6E6"/>
    <w:rPr>
      <w:color w:val="0563C1"/>
      <w:u w:val="single"/>
    </w:rPr>
  </w:style>
  <w:style w:type="character" w:styleId="FollowedHyperlink">
    <w:name w:val="FollowedHyperlink"/>
    <w:basedOn w:val="DefaultParagraphFont"/>
    <w:uiPriority w:val="99"/>
    <w:semiHidden/>
    <w:unhideWhenUsed/>
    <w:rsid w:val="003116E6"/>
    <w:rPr>
      <w:color w:val="954F72"/>
      <w:u w:val="single"/>
    </w:rPr>
  </w:style>
  <w:style w:type="paragraph" w:customStyle="1" w:styleId="xl68">
    <w:name w:val="xl68"/>
    <w:basedOn w:val="Normal"/>
    <w:rsid w:val="003116E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eastAsia="Times New Roman" w:hAnsi="Calibri" w:cs="Times New Roman"/>
      <w:color w:val="000000"/>
      <w:sz w:val="24"/>
      <w:szCs w:val="24"/>
      <w:lang w:eastAsia="en-AU"/>
    </w:rPr>
  </w:style>
  <w:style w:type="paragraph" w:customStyle="1" w:styleId="xl69">
    <w:name w:val="xl69"/>
    <w:basedOn w:val="Normal"/>
    <w:rsid w:val="003116E6"/>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Times New Roman" w:hAnsi="Calibri"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4212">
      <w:bodyDiv w:val="1"/>
      <w:marLeft w:val="0"/>
      <w:marRight w:val="0"/>
      <w:marTop w:val="0"/>
      <w:marBottom w:val="0"/>
      <w:divBdr>
        <w:top w:val="none" w:sz="0" w:space="0" w:color="auto"/>
        <w:left w:val="none" w:sz="0" w:space="0" w:color="auto"/>
        <w:bottom w:val="none" w:sz="0" w:space="0" w:color="auto"/>
        <w:right w:val="none" w:sz="0" w:space="0" w:color="auto"/>
      </w:divBdr>
    </w:div>
    <w:div w:id="21059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hmrc.gov.au/about-us/publications/australian-drinking-water-guidelin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N-inAN9ZDo" TargetMode="External"/><Relationship Id="rId11" Type="http://schemas.openxmlformats.org/officeDocument/2006/relationships/image" Target="cid:image004.jpg@01D469F7.1B421060" TargetMode="External"/><Relationship Id="rId5" Type="http://schemas.openxmlformats.org/officeDocument/2006/relationships/hyperlink" Target="https://www.qldwater.com.au/resource-library" TargetMode="External"/><Relationship Id="rId10" Type="http://schemas.openxmlformats.org/officeDocument/2006/relationships/image" Target="media/image1.jpeg"/><Relationship Id="rId4" Type="http://schemas.openxmlformats.org/officeDocument/2006/relationships/hyperlink" Target="http://www.qldwater.com.au"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2018-10-22T01:17:00Z</dcterms:created>
  <dcterms:modified xsi:type="dcterms:W3CDTF">2018-10-22T01:46:00Z</dcterms:modified>
</cp:coreProperties>
</file>